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91D45" w14:textId="77777777" w:rsidR="00B40D5B" w:rsidRDefault="008B4DD8">
      <w:pPr>
        <w:pStyle w:val="BodyText"/>
        <w:rPr>
          <w:rFonts w:ascii="Times New Roman"/>
        </w:rPr>
      </w:pPr>
      <w:r>
        <w:rPr>
          <w:noProof/>
        </w:rPr>
        <w:drawing>
          <wp:anchor distT="0" distB="0" distL="0" distR="0" simplePos="0" relativeHeight="251398144" behindDoc="1" locked="0" layoutInCell="1" allowOverlap="1" wp14:anchorId="3416CFE8" wp14:editId="6A32D41D">
            <wp:simplePos x="0" y="0"/>
            <wp:positionH relativeFrom="page">
              <wp:posOffset>4840154</wp:posOffset>
            </wp:positionH>
            <wp:positionV relativeFrom="page">
              <wp:posOffset>16510</wp:posOffset>
            </wp:positionV>
            <wp:extent cx="2882202" cy="216904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202" cy="216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784B">
        <w:pict w14:anchorId="3B005EC3">
          <v:group id="_x0000_s1029" style="position:absolute;margin-left:-.75pt;margin-top:87pt;width:242.75pt;height:5.5pt;z-index:-251917312;mso-position-horizontal-relative:page;mso-position-vertical-relative:page" coordorigin="-15,1740" coordsize="4855,110">
            <v:line id="_x0000_s1031" style="position:absolute" from="0,1780" to="4800,1790" strokecolor="#007564" strokeweight="1.5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4730;top:1740;width:110;height:110">
              <v:imagedata r:id="rId8" o:title=""/>
            </v:shape>
            <w10:wrap anchorx="page" anchory="page"/>
          </v:group>
        </w:pict>
      </w:r>
    </w:p>
    <w:p w14:paraId="71549556" w14:textId="77777777" w:rsidR="00B40D5B" w:rsidRDefault="00B40D5B">
      <w:pPr>
        <w:pStyle w:val="BodyText"/>
        <w:rPr>
          <w:rFonts w:ascii="Times New Roman"/>
        </w:rPr>
      </w:pPr>
    </w:p>
    <w:p w14:paraId="54F20A10" w14:textId="77777777" w:rsidR="00B40D5B" w:rsidRDefault="00B40D5B">
      <w:pPr>
        <w:pStyle w:val="BodyText"/>
        <w:rPr>
          <w:rFonts w:ascii="Times New Roman"/>
          <w:sz w:val="25"/>
        </w:rPr>
      </w:pPr>
    </w:p>
    <w:p w14:paraId="6478F189" w14:textId="77777777" w:rsidR="00B40D5B" w:rsidRDefault="008B4DD8">
      <w:pPr>
        <w:pStyle w:val="BodyText"/>
        <w:ind w:left="100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18402CD8" wp14:editId="71051150">
            <wp:extent cx="2477369" cy="417575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369" cy="41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6F9ED" w14:textId="77777777" w:rsidR="00B40D5B" w:rsidRDefault="00B40D5B">
      <w:pPr>
        <w:pStyle w:val="BodyText"/>
        <w:rPr>
          <w:rFonts w:ascii="Times New Roman"/>
        </w:rPr>
      </w:pPr>
    </w:p>
    <w:p w14:paraId="683EB4D0" w14:textId="77777777" w:rsidR="00B40D5B" w:rsidRDefault="00B40D5B">
      <w:pPr>
        <w:pStyle w:val="BodyText"/>
        <w:rPr>
          <w:rFonts w:ascii="Times New Roman"/>
        </w:rPr>
      </w:pPr>
    </w:p>
    <w:p w14:paraId="48AB86D9" w14:textId="77777777" w:rsidR="00B40D5B" w:rsidRDefault="00B40D5B">
      <w:pPr>
        <w:pStyle w:val="BodyText"/>
        <w:spacing w:before="2"/>
        <w:rPr>
          <w:rFonts w:ascii="Times New Roman"/>
          <w:sz w:val="21"/>
        </w:rPr>
      </w:pPr>
    </w:p>
    <w:p w14:paraId="77611343" w14:textId="568A0DB1" w:rsidR="00B40D5B" w:rsidRDefault="008B4DD8">
      <w:pPr>
        <w:spacing w:before="44"/>
        <w:ind w:left="220"/>
        <w:jc w:val="both"/>
        <w:rPr>
          <w:sz w:val="28"/>
        </w:rPr>
      </w:pPr>
      <w:r>
        <w:rPr>
          <w:color w:val="017563"/>
          <w:w w:val="105"/>
          <w:sz w:val="28"/>
        </w:rPr>
        <w:t xml:space="preserve">PARTICULATE MATTER </w:t>
      </w:r>
      <w:r w:rsidR="007F6183">
        <w:rPr>
          <w:color w:val="017563"/>
          <w:w w:val="105"/>
          <w:sz w:val="28"/>
        </w:rPr>
        <w:t xml:space="preserve">DUCT </w:t>
      </w:r>
      <w:r>
        <w:rPr>
          <w:color w:val="017563"/>
          <w:w w:val="105"/>
          <w:sz w:val="28"/>
        </w:rPr>
        <w:t>SENSOR</w:t>
      </w:r>
    </w:p>
    <w:p w14:paraId="622CE8C6" w14:textId="315ADF21" w:rsidR="00B40D5B" w:rsidRDefault="008B4DD8">
      <w:pPr>
        <w:spacing w:before="23"/>
        <w:ind w:left="220"/>
        <w:jc w:val="both"/>
      </w:pPr>
      <w:r>
        <w:rPr>
          <w:color w:val="7D7D7D"/>
        </w:rPr>
        <w:t>PM</w:t>
      </w:r>
      <w:r w:rsidR="0065070F">
        <w:rPr>
          <w:color w:val="7D7D7D"/>
        </w:rPr>
        <w:t>DT</w:t>
      </w:r>
      <w:r>
        <w:rPr>
          <w:color w:val="7D7D7D"/>
        </w:rPr>
        <w:t xml:space="preserve"> Series</w:t>
      </w:r>
    </w:p>
    <w:p w14:paraId="6FEAE272" w14:textId="77777777" w:rsidR="00B40D5B" w:rsidRDefault="00B40D5B">
      <w:pPr>
        <w:pStyle w:val="BodyText"/>
        <w:spacing w:before="5"/>
        <w:rPr>
          <w:sz w:val="24"/>
        </w:rPr>
      </w:pPr>
    </w:p>
    <w:p w14:paraId="20FE2C8C" w14:textId="424C56C5" w:rsidR="00B40D5B" w:rsidRDefault="008B4DD8">
      <w:pPr>
        <w:pStyle w:val="BodyText"/>
        <w:ind w:left="219" w:right="236"/>
        <w:jc w:val="both"/>
      </w:pPr>
      <w:r>
        <w:rPr>
          <w:color w:val="585858"/>
        </w:rPr>
        <w:t xml:space="preserve">The </w:t>
      </w:r>
      <w:r w:rsidR="0065070F">
        <w:rPr>
          <w:color w:val="585858"/>
        </w:rPr>
        <w:t>PMDT</w:t>
      </w:r>
      <w:r>
        <w:rPr>
          <w:color w:val="585858"/>
        </w:rPr>
        <w:t xml:space="preserve"> Particulate Matter Sensor uses an optical sensor based on laser scattering principles and features innovative contamination-resistance technology to perform highly accurate and reliable PM measurements. With a continuous-operation lifetime of more than 8 years, the sensor will provide long-term reliability and </w:t>
      </w:r>
      <w:r w:rsidR="0065070F">
        <w:rPr>
          <w:color w:val="585858"/>
        </w:rPr>
        <w:t>high-resolution</w:t>
      </w:r>
      <w:r>
        <w:rPr>
          <w:color w:val="585858"/>
        </w:rPr>
        <w:t xml:space="preserve"> particle size binning for the detection of environmental dust and other particles.</w:t>
      </w:r>
    </w:p>
    <w:p w14:paraId="51FFB786" w14:textId="77777777" w:rsidR="00B40D5B" w:rsidRDefault="00B40D5B">
      <w:pPr>
        <w:pStyle w:val="BodyText"/>
        <w:spacing w:before="10"/>
        <w:rPr>
          <w:sz w:val="19"/>
        </w:rPr>
      </w:pPr>
    </w:p>
    <w:p w14:paraId="5A306027" w14:textId="3724F387" w:rsidR="00B40D5B" w:rsidRDefault="008B4DD8">
      <w:pPr>
        <w:pStyle w:val="BodyText"/>
        <w:spacing w:before="1"/>
        <w:ind w:left="219" w:right="235"/>
        <w:jc w:val="both"/>
      </w:pPr>
      <w:r>
        <w:rPr>
          <w:color w:val="585858"/>
        </w:rPr>
        <w:t xml:space="preserve">The sensor is housed within an </w:t>
      </w:r>
      <w:r w:rsidR="00F4693F">
        <w:rPr>
          <w:color w:val="585858"/>
        </w:rPr>
        <w:t>IP65 Polycarbonate enclosure to monitor</w:t>
      </w:r>
      <w:r>
        <w:rPr>
          <w:color w:val="585858"/>
        </w:rPr>
        <w:t xml:space="preserve"> PM levels </w:t>
      </w:r>
      <w:r w:rsidR="00F4693F">
        <w:rPr>
          <w:color w:val="585858"/>
        </w:rPr>
        <w:t>in a duct</w:t>
      </w:r>
      <w:r>
        <w:rPr>
          <w:color w:val="585858"/>
        </w:rPr>
        <w:t xml:space="preserve">. The sensor achieves excellent performance characteristics, including high accuracy and low power consumption to ensure stable </w:t>
      </w:r>
      <w:r w:rsidR="0065070F">
        <w:rPr>
          <w:color w:val="585858"/>
        </w:rPr>
        <w:t>long-term</w:t>
      </w:r>
      <w:r>
        <w:rPr>
          <w:color w:val="585858"/>
        </w:rPr>
        <w:t xml:space="preserve"> operation. The </w:t>
      </w:r>
      <w:r w:rsidR="0065070F">
        <w:rPr>
          <w:color w:val="585858"/>
        </w:rPr>
        <w:t>PMDT</w:t>
      </w:r>
      <w:r>
        <w:rPr>
          <w:color w:val="585858"/>
        </w:rPr>
        <w:t xml:space="preserve"> features both 4-20 mA and voltage outputs (0-5 / 0-10 Vdc) for simple integration into any building automation</w:t>
      </w:r>
      <w:r>
        <w:rPr>
          <w:color w:val="585858"/>
          <w:spacing w:val="-10"/>
        </w:rPr>
        <w:t xml:space="preserve"> </w:t>
      </w:r>
      <w:r>
        <w:rPr>
          <w:color w:val="585858"/>
        </w:rPr>
        <w:t>system</w:t>
      </w:r>
      <w:r>
        <w:rPr>
          <w:color w:val="585858"/>
          <w:spacing w:val="-12"/>
        </w:rPr>
        <w:t xml:space="preserve"> </w:t>
      </w:r>
      <w:r>
        <w:rPr>
          <w:color w:val="585858"/>
        </w:rPr>
        <w:t>to</w:t>
      </w:r>
      <w:r>
        <w:rPr>
          <w:color w:val="585858"/>
          <w:spacing w:val="-11"/>
        </w:rPr>
        <w:t xml:space="preserve"> </w:t>
      </w:r>
      <w:r>
        <w:rPr>
          <w:color w:val="585858"/>
        </w:rPr>
        <w:t>assure</w:t>
      </w:r>
      <w:r>
        <w:rPr>
          <w:color w:val="585858"/>
          <w:spacing w:val="-14"/>
        </w:rPr>
        <w:t xml:space="preserve"> </w:t>
      </w:r>
      <w:r>
        <w:rPr>
          <w:color w:val="585858"/>
        </w:rPr>
        <w:t>good</w:t>
      </w:r>
      <w:r>
        <w:rPr>
          <w:color w:val="585858"/>
          <w:spacing w:val="-9"/>
        </w:rPr>
        <w:t xml:space="preserve"> </w:t>
      </w:r>
      <w:r>
        <w:rPr>
          <w:color w:val="585858"/>
        </w:rPr>
        <w:t>indoor</w:t>
      </w:r>
      <w:r>
        <w:rPr>
          <w:color w:val="585858"/>
          <w:spacing w:val="-14"/>
        </w:rPr>
        <w:t xml:space="preserve"> </w:t>
      </w:r>
      <w:r>
        <w:rPr>
          <w:color w:val="585858"/>
        </w:rPr>
        <w:t>air</w:t>
      </w:r>
      <w:r>
        <w:rPr>
          <w:color w:val="585858"/>
          <w:spacing w:val="-11"/>
        </w:rPr>
        <w:t xml:space="preserve"> </w:t>
      </w:r>
      <w:r>
        <w:rPr>
          <w:color w:val="585858"/>
        </w:rPr>
        <w:t>quality.</w:t>
      </w:r>
      <w:r>
        <w:rPr>
          <w:color w:val="585858"/>
          <w:spacing w:val="-11"/>
        </w:rPr>
        <w:t xml:space="preserve"> </w:t>
      </w:r>
      <w:r>
        <w:rPr>
          <w:color w:val="585858"/>
        </w:rPr>
        <w:t>The</w:t>
      </w:r>
      <w:r>
        <w:rPr>
          <w:color w:val="585858"/>
          <w:spacing w:val="-11"/>
        </w:rPr>
        <w:t xml:space="preserve"> </w:t>
      </w:r>
      <w:r>
        <w:rPr>
          <w:color w:val="585858"/>
        </w:rPr>
        <w:t>device</w:t>
      </w:r>
      <w:r>
        <w:rPr>
          <w:color w:val="585858"/>
          <w:spacing w:val="-12"/>
        </w:rPr>
        <w:t xml:space="preserve"> </w:t>
      </w:r>
      <w:r>
        <w:rPr>
          <w:color w:val="585858"/>
        </w:rPr>
        <w:t>is</w:t>
      </w:r>
      <w:r>
        <w:rPr>
          <w:color w:val="585858"/>
          <w:spacing w:val="-10"/>
        </w:rPr>
        <w:t xml:space="preserve"> </w:t>
      </w:r>
      <w:r>
        <w:rPr>
          <w:color w:val="585858"/>
        </w:rPr>
        <w:t>also</w:t>
      </w:r>
      <w:r>
        <w:rPr>
          <w:color w:val="585858"/>
          <w:spacing w:val="-13"/>
        </w:rPr>
        <w:t xml:space="preserve"> </w:t>
      </w:r>
      <w:r>
        <w:rPr>
          <w:color w:val="585858"/>
        </w:rPr>
        <w:t>available</w:t>
      </w:r>
      <w:r>
        <w:rPr>
          <w:color w:val="585858"/>
          <w:spacing w:val="-11"/>
        </w:rPr>
        <w:t xml:space="preserve"> </w:t>
      </w:r>
      <w:r>
        <w:rPr>
          <w:color w:val="585858"/>
        </w:rPr>
        <w:t>with</w:t>
      </w:r>
      <w:r>
        <w:rPr>
          <w:color w:val="585858"/>
          <w:spacing w:val="-10"/>
        </w:rPr>
        <w:t xml:space="preserve"> </w:t>
      </w:r>
      <w:r>
        <w:rPr>
          <w:color w:val="585858"/>
        </w:rPr>
        <w:t>an</w:t>
      </w:r>
      <w:r>
        <w:rPr>
          <w:color w:val="585858"/>
          <w:spacing w:val="-13"/>
        </w:rPr>
        <w:t xml:space="preserve"> </w:t>
      </w:r>
      <w:r>
        <w:rPr>
          <w:color w:val="585858"/>
        </w:rPr>
        <w:t>RS-485</w:t>
      </w:r>
      <w:r>
        <w:rPr>
          <w:color w:val="585858"/>
          <w:spacing w:val="-11"/>
        </w:rPr>
        <w:t xml:space="preserve"> </w:t>
      </w:r>
      <w:r>
        <w:rPr>
          <w:color w:val="585858"/>
        </w:rPr>
        <w:t>MS/TP</w:t>
      </w:r>
      <w:r>
        <w:rPr>
          <w:color w:val="585858"/>
          <w:spacing w:val="-11"/>
        </w:rPr>
        <w:t xml:space="preserve"> </w:t>
      </w:r>
      <w:r>
        <w:rPr>
          <w:color w:val="585858"/>
        </w:rPr>
        <w:t>network</w:t>
      </w:r>
      <w:r>
        <w:rPr>
          <w:color w:val="585858"/>
          <w:spacing w:val="-11"/>
        </w:rPr>
        <w:t xml:space="preserve"> </w:t>
      </w:r>
      <w:r>
        <w:rPr>
          <w:color w:val="585858"/>
        </w:rPr>
        <w:t>connection</w:t>
      </w:r>
      <w:r>
        <w:rPr>
          <w:color w:val="585858"/>
          <w:spacing w:val="-9"/>
        </w:rPr>
        <w:t xml:space="preserve"> </w:t>
      </w:r>
      <w:r>
        <w:rPr>
          <w:color w:val="585858"/>
        </w:rPr>
        <w:t>including either Mod</w:t>
      </w:r>
      <w:r w:rsidR="0065070F">
        <w:rPr>
          <w:color w:val="585858"/>
        </w:rPr>
        <w:t>b</w:t>
      </w:r>
      <w:r>
        <w:rPr>
          <w:color w:val="585858"/>
        </w:rPr>
        <w:t>us or BACnet</w:t>
      </w:r>
      <w:r w:rsidR="0065070F">
        <w:rPr>
          <w:color w:val="585858"/>
        </w:rPr>
        <w:t>®</w:t>
      </w:r>
      <w:r>
        <w:rPr>
          <w:color w:val="585858"/>
        </w:rPr>
        <w:t xml:space="preserve"> protocol.</w:t>
      </w:r>
    </w:p>
    <w:p w14:paraId="0CE59528" w14:textId="77777777" w:rsidR="00B40D5B" w:rsidRDefault="008B4DD8">
      <w:pPr>
        <w:spacing w:before="152"/>
        <w:ind w:left="220"/>
        <w:jc w:val="both"/>
      </w:pPr>
      <w:r>
        <w:rPr>
          <w:color w:val="017463"/>
        </w:rPr>
        <w:t>PRODUCT HIGHLIGHTS</w:t>
      </w:r>
    </w:p>
    <w:p w14:paraId="5E97E2F7" w14:textId="77777777" w:rsidR="00B40D5B" w:rsidRDefault="00B40D5B">
      <w:pPr>
        <w:pStyle w:val="BodyText"/>
        <w:spacing w:before="3"/>
        <w:rPr>
          <w:sz w:val="21"/>
        </w:rPr>
      </w:pPr>
    </w:p>
    <w:p w14:paraId="03EB09DB" w14:textId="77777777" w:rsidR="00B40D5B" w:rsidRDefault="008B4DD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0"/>
      </w:pPr>
      <w:r>
        <w:rPr>
          <w:color w:val="585858"/>
        </w:rPr>
        <w:t>Laser scatter method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sensor</w:t>
      </w:r>
    </w:p>
    <w:p w14:paraId="6AE5CE27" w14:textId="77777777" w:rsidR="00B40D5B" w:rsidRDefault="008B4DD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</w:pPr>
      <w:r>
        <w:rPr>
          <w:color w:val="585858"/>
        </w:rPr>
        <w:t>Detection of environmental dusts and other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particles</w:t>
      </w:r>
    </w:p>
    <w:p w14:paraId="50E8D366" w14:textId="77777777" w:rsidR="00F4693F" w:rsidRPr="00591E27" w:rsidRDefault="00F4693F" w:rsidP="00F4693F">
      <w:pPr>
        <w:pStyle w:val="ListParagraph"/>
        <w:widowControl/>
        <w:numPr>
          <w:ilvl w:val="0"/>
          <w:numId w:val="1"/>
        </w:numPr>
        <w:autoSpaceDE/>
        <w:autoSpaceDN/>
        <w:spacing w:before="0" w:after="160" w:line="259" w:lineRule="auto"/>
        <w:contextualSpacing/>
        <w:jc w:val="both"/>
        <w:rPr>
          <w:color w:val="585858"/>
        </w:rPr>
      </w:pPr>
      <w:r>
        <w:rPr>
          <w:color w:val="585858"/>
        </w:rPr>
        <w:t>Transparent cover for LCD viewing</w:t>
      </w:r>
    </w:p>
    <w:p w14:paraId="03CC1205" w14:textId="7DE84181" w:rsidR="002E4E1F" w:rsidRDefault="002E4E1F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0"/>
      </w:pPr>
      <w:r>
        <w:rPr>
          <w:color w:val="585858"/>
        </w:rPr>
        <w:t xml:space="preserve">Four selectable PM </w:t>
      </w:r>
      <w:r w:rsidR="00F4693F">
        <w:rPr>
          <w:color w:val="585858"/>
        </w:rPr>
        <w:t>particle size</w:t>
      </w:r>
      <w:r>
        <w:rPr>
          <w:color w:val="585858"/>
        </w:rPr>
        <w:t xml:space="preserve"> detection</w:t>
      </w:r>
      <w:r w:rsidR="00F4693F">
        <w:rPr>
          <w:color w:val="585858"/>
        </w:rPr>
        <w:t xml:space="preserve"> ranges</w:t>
      </w:r>
    </w:p>
    <w:p w14:paraId="05409301" w14:textId="77777777" w:rsidR="00B40D5B" w:rsidRDefault="008B4DD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</w:pPr>
      <w:r>
        <w:rPr>
          <w:color w:val="585858"/>
        </w:rPr>
        <w:t>Highly accurate and reliable PM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measurements</w:t>
      </w:r>
    </w:p>
    <w:p w14:paraId="195450CD" w14:textId="77777777" w:rsidR="00B40D5B" w:rsidRDefault="008B4DD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3"/>
      </w:pPr>
      <w:r>
        <w:rPr>
          <w:color w:val="585858"/>
        </w:rPr>
        <w:t>Network communication available (BACnet® or</w:t>
      </w:r>
      <w:r>
        <w:rPr>
          <w:color w:val="585858"/>
          <w:spacing w:val="-5"/>
        </w:rPr>
        <w:t xml:space="preserve"> </w:t>
      </w:r>
      <w:r>
        <w:rPr>
          <w:color w:val="585858"/>
        </w:rPr>
        <w:t>Modbus)</w:t>
      </w:r>
    </w:p>
    <w:p w14:paraId="1B8B7C99" w14:textId="77777777" w:rsidR="00B40D5B" w:rsidRDefault="00B40D5B"/>
    <w:p w14:paraId="68983EC3" w14:textId="77777777" w:rsidR="00C850CC" w:rsidRDefault="00C850CC"/>
    <w:p w14:paraId="33ACB800" w14:textId="77777777" w:rsidR="00C850CC" w:rsidRPr="00E82C7C" w:rsidRDefault="00C850CC" w:rsidP="00C850CC">
      <w:pPr>
        <w:widowControl/>
        <w:spacing w:before="159" w:after="120" w:line="254" w:lineRule="exact"/>
        <w:rPr>
          <w:color w:val="017464"/>
        </w:rPr>
      </w:pPr>
      <w:r w:rsidRPr="00E82C7C">
        <w:rPr>
          <w:color w:val="017464"/>
        </w:rPr>
        <w:t>ENGINEERING SPEC’S</w:t>
      </w:r>
    </w:p>
    <w:p w14:paraId="041BA6D4" w14:textId="77777777" w:rsidR="00C850CC" w:rsidRPr="00E82C7C" w:rsidRDefault="00C850CC" w:rsidP="00C850CC">
      <w:pPr>
        <w:widowControl/>
        <w:numPr>
          <w:ilvl w:val="0"/>
          <w:numId w:val="3"/>
        </w:numPr>
        <w:autoSpaceDE/>
        <w:autoSpaceDN/>
        <w:spacing w:before="159" w:after="120" w:line="254" w:lineRule="exact"/>
        <w:rPr>
          <w:color w:val="7F7F7F"/>
          <w:szCs w:val="18"/>
          <w:lang w:val="en-CA" w:eastAsia="en-CA"/>
        </w:rPr>
      </w:pPr>
      <w:r w:rsidRPr="00E82C7C">
        <w:rPr>
          <w:color w:val="7F7F7F"/>
          <w:szCs w:val="18"/>
          <w:lang w:val="en-CA" w:eastAsia="en-CA"/>
        </w:rPr>
        <w:t>Shall be IP65 (NEMA 4X) with a UL94-V0 rated enclosure</w:t>
      </w:r>
    </w:p>
    <w:p w14:paraId="33DBC9CA" w14:textId="77777777" w:rsidR="00C850CC" w:rsidRPr="00E82C7C" w:rsidRDefault="00C850CC" w:rsidP="00C850CC">
      <w:pPr>
        <w:widowControl/>
        <w:numPr>
          <w:ilvl w:val="0"/>
          <w:numId w:val="3"/>
        </w:numPr>
        <w:autoSpaceDE/>
        <w:autoSpaceDN/>
        <w:spacing w:before="159" w:after="120" w:line="254" w:lineRule="exact"/>
        <w:rPr>
          <w:color w:val="7F7F7F"/>
          <w:szCs w:val="18"/>
          <w:lang w:val="en-CA" w:eastAsia="en-CA"/>
        </w:rPr>
      </w:pPr>
      <w:r w:rsidRPr="00E82C7C">
        <w:rPr>
          <w:color w:val="7F7F7F"/>
          <w:szCs w:val="18"/>
          <w:lang w:val="en-CA" w:eastAsia="en-CA"/>
        </w:rPr>
        <w:t>External mounting tabs must be slotted &amp; tapered away from enclosure to ease field installation</w:t>
      </w:r>
    </w:p>
    <w:p w14:paraId="11D91BC2" w14:textId="77777777" w:rsidR="00C850CC" w:rsidRPr="00E82C7C" w:rsidRDefault="00C850CC" w:rsidP="00C850CC">
      <w:pPr>
        <w:widowControl/>
        <w:numPr>
          <w:ilvl w:val="0"/>
          <w:numId w:val="3"/>
        </w:numPr>
        <w:autoSpaceDE/>
        <w:autoSpaceDN/>
        <w:spacing w:before="159" w:after="120" w:line="254" w:lineRule="exact"/>
        <w:rPr>
          <w:color w:val="7F7F7F"/>
          <w:szCs w:val="18"/>
          <w:lang w:val="en-CA" w:eastAsia="en-CA"/>
        </w:rPr>
      </w:pPr>
      <w:r w:rsidRPr="00E82C7C">
        <w:rPr>
          <w:color w:val="7F7F7F"/>
          <w:szCs w:val="18"/>
          <w:lang w:val="en-CA" w:eastAsia="en-CA"/>
        </w:rPr>
        <w:t>Enclosure shall be complete with neoprene gasket for duct to enclosure seal</w:t>
      </w:r>
    </w:p>
    <w:p w14:paraId="510A9EFE" w14:textId="77777777" w:rsidR="00C850CC" w:rsidRPr="00E82C7C" w:rsidRDefault="00C850CC" w:rsidP="00C850CC">
      <w:pPr>
        <w:widowControl/>
        <w:numPr>
          <w:ilvl w:val="0"/>
          <w:numId w:val="3"/>
        </w:numPr>
        <w:autoSpaceDE/>
        <w:autoSpaceDN/>
        <w:spacing w:before="159" w:after="120" w:line="254" w:lineRule="exact"/>
        <w:rPr>
          <w:color w:val="7F7F7F"/>
          <w:szCs w:val="18"/>
          <w:lang w:val="en-CA" w:eastAsia="en-CA"/>
        </w:rPr>
      </w:pPr>
      <w:r w:rsidRPr="00E82C7C">
        <w:rPr>
          <w:color w:val="7F7F7F"/>
          <w:szCs w:val="18"/>
          <w:lang w:val="en-CA" w:eastAsia="en-CA"/>
        </w:rPr>
        <w:t>Enclosure shall be complete with threaded (1/2 NPT and/or M16) conduit connection</w:t>
      </w:r>
    </w:p>
    <w:p w14:paraId="1F8254FC" w14:textId="77777777" w:rsidR="00C850CC" w:rsidRPr="00E82C7C" w:rsidRDefault="00C850CC" w:rsidP="00C850CC">
      <w:pPr>
        <w:widowControl/>
        <w:numPr>
          <w:ilvl w:val="0"/>
          <w:numId w:val="3"/>
        </w:numPr>
        <w:autoSpaceDE/>
        <w:autoSpaceDN/>
        <w:spacing w:before="159" w:after="120" w:line="254" w:lineRule="exact"/>
        <w:rPr>
          <w:color w:val="808080"/>
          <w:szCs w:val="18"/>
          <w:lang w:val="en-CA" w:eastAsia="en-CA"/>
        </w:rPr>
      </w:pPr>
      <w:r w:rsidRPr="00E82C7C">
        <w:rPr>
          <w:color w:val="808080"/>
          <w:szCs w:val="18"/>
          <w:lang w:val="en-CA" w:eastAsia="en-CA"/>
        </w:rPr>
        <w:t xml:space="preserve">Cover must be hinged and securely attached in the open position </w:t>
      </w:r>
    </w:p>
    <w:p w14:paraId="660311CC" w14:textId="77777777" w:rsidR="00C850CC" w:rsidRPr="00AD59E1" w:rsidRDefault="00C850CC" w:rsidP="00C850CC">
      <w:pPr>
        <w:widowControl/>
        <w:numPr>
          <w:ilvl w:val="0"/>
          <w:numId w:val="3"/>
        </w:numPr>
        <w:autoSpaceDE/>
        <w:autoSpaceDN/>
        <w:spacing w:before="159" w:after="120" w:line="254" w:lineRule="exact"/>
        <w:jc w:val="both"/>
        <w:rPr>
          <w:color w:val="7F7F7F"/>
          <w:lang w:val="en-CA"/>
        </w:rPr>
      </w:pPr>
      <w:r w:rsidRPr="00AD59E1">
        <w:rPr>
          <w:color w:val="7F7F7F"/>
          <w:lang w:val="en-CA"/>
        </w:rPr>
        <w:t>Cover must contain security screw as extra protection from opening</w:t>
      </w:r>
    </w:p>
    <w:p w14:paraId="1ECEBF8A" w14:textId="77777777" w:rsidR="00C850CC" w:rsidRPr="00E82C7C" w:rsidRDefault="00C850CC" w:rsidP="00C850CC">
      <w:pPr>
        <w:widowControl/>
        <w:numPr>
          <w:ilvl w:val="0"/>
          <w:numId w:val="3"/>
        </w:numPr>
        <w:autoSpaceDE/>
        <w:autoSpaceDN/>
        <w:spacing w:before="159" w:after="120" w:line="254" w:lineRule="exact"/>
        <w:jc w:val="both"/>
        <w:rPr>
          <w:color w:val="7F7F7F"/>
          <w:lang w:val="en-CA"/>
        </w:rPr>
      </w:pPr>
      <w:r w:rsidRPr="00E82C7C">
        <w:rPr>
          <w:color w:val="7F7F7F"/>
          <w:lang w:val="en-CA"/>
        </w:rPr>
        <w:t>Product shall be CE approved</w:t>
      </w:r>
    </w:p>
    <w:p w14:paraId="52AC8E3B" w14:textId="274A4DD2" w:rsidR="00C850CC" w:rsidRDefault="00C850CC">
      <w:pPr>
        <w:sectPr w:rsidR="00C850CC">
          <w:footerReference w:type="default" r:id="rId10"/>
          <w:type w:val="continuous"/>
          <w:pgSz w:w="12240" w:h="15840"/>
          <w:pgMar w:top="20" w:right="480" w:bottom="920" w:left="620" w:header="720" w:footer="736" w:gutter="0"/>
          <w:pgNumType w:start="1"/>
          <w:cols w:space="720"/>
        </w:sectPr>
      </w:pPr>
    </w:p>
    <w:p w14:paraId="40D94B65" w14:textId="77777777" w:rsidR="00B40D5B" w:rsidRDefault="008B4DD8">
      <w:pPr>
        <w:pStyle w:val="BodyText"/>
      </w:pPr>
      <w:r>
        <w:rPr>
          <w:noProof/>
        </w:rPr>
        <w:lastRenderedPageBreak/>
        <w:drawing>
          <wp:anchor distT="0" distB="0" distL="0" distR="0" simplePos="0" relativeHeight="251400192" behindDoc="1" locked="0" layoutInCell="1" allowOverlap="1" wp14:anchorId="6A7628C4" wp14:editId="5206C709">
            <wp:simplePos x="0" y="0"/>
            <wp:positionH relativeFrom="page">
              <wp:posOffset>4840154</wp:posOffset>
            </wp:positionH>
            <wp:positionV relativeFrom="page">
              <wp:posOffset>16510</wp:posOffset>
            </wp:positionV>
            <wp:extent cx="2882202" cy="2169041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202" cy="216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784B">
        <w:pict w14:anchorId="690E8A52">
          <v:group id="_x0000_s1026" style="position:absolute;margin-left:-.75pt;margin-top:87pt;width:242.75pt;height:5.5pt;z-index:-251915264;mso-position-horizontal-relative:page;mso-position-vertical-relative:page" coordorigin="-15,1740" coordsize="4855,110">
            <v:line id="_x0000_s1028" style="position:absolute" from="0,1780" to="4800,1790" strokecolor="#007564" strokeweight="1.5pt"/>
            <v:shape id="_x0000_s1027" type="#_x0000_t75" style="position:absolute;left:4730;top:1740;width:110;height:110">
              <v:imagedata r:id="rId8" o:title=""/>
            </v:shape>
            <w10:wrap anchorx="page" anchory="page"/>
          </v:group>
        </w:pict>
      </w:r>
    </w:p>
    <w:p w14:paraId="6B2E32FC" w14:textId="77777777" w:rsidR="00B40D5B" w:rsidRDefault="00B40D5B">
      <w:pPr>
        <w:pStyle w:val="BodyText"/>
      </w:pPr>
    </w:p>
    <w:p w14:paraId="6666F0D2" w14:textId="77777777" w:rsidR="00B40D5B" w:rsidRDefault="00B40D5B">
      <w:pPr>
        <w:pStyle w:val="BodyText"/>
        <w:spacing w:before="3"/>
        <w:rPr>
          <w:sz w:val="21"/>
        </w:rPr>
      </w:pPr>
    </w:p>
    <w:p w14:paraId="16318B1F" w14:textId="77777777" w:rsidR="00B40D5B" w:rsidRDefault="008B4DD8">
      <w:pPr>
        <w:pStyle w:val="BodyText"/>
        <w:ind w:left="100"/>
      </w:pPr>
      <w:r>
        <w:rPr>
          <w:noProof/>
        </w:rPr>
        <w:drawing>
          <wp:inline distT="0" distB="0" distL="0" distR="0" wp14:anchorId="6DDD54C3" wp14:editId="5F09A909">
            <wp:extent cx="2477369" cy="417575"/>
            <wp:effectExtent l="0" t="0" r="0" b="0"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369" cy="41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2EE25" w14:textId="77777777" w:rsidR="00B40D5B" w:rsidRDefault="00B40D5B">
      <w:pPr>
        <w:pStyle w:val="BodyText"/>
      </w:pPr>
    </w:p>
    <w:p w14:paraId="3C66B8AA" w14:textId="77777777" w:rsidR="00B40D5B" w:rsidRDefault="00B40D5B">
      <w:pPr>
        <w:pStyle w:val="BodyText"/>
      </w:pPr>
    </w:p>
    <w:p w14:paraId="321FC6EB" w14:textId="77777777" w:rsidR="00B40D5B" w:rsidRDefault="00B40D5B">
      <w:pPr>
        <w:pStyle w:val="BodyText"/>
        <w:spacing w:before="1"/>
        <w:rPr>
          <w:sz w:val="16"/>
        </w:rPr>
      </w:pPr>
      <w:bookmarkStart w:id="0" w:name="_GoBack"/>
      <w:bookmarkEnd w:id="0"/>
    </w:p>
    <w:p w14:paraId="081F0655" w14:textId="77777777" w:rsidR="00B40D5B" w:rsidRDefault="008B4DD8">
      <w:pPr>
        <w:spacing w:before="52"/>
        <w:ind w:left="100"/>
        <w:rPr>
          <w:sz w:val="24"/>
        </w:rPr>
      </w:pPr>
      <w:r>
        <w:rPr>
          <w:color w:val="017463"/>
          <w:sz w:val="24"/>
        </w:rPr>
        <w:t>SPECIFICATIONS</w:t>
      </w:r>
    </w:p>
    <w:p w14:paraId="2942A001" w14:textId="77777777" w:rsidR="00B40D5B" w:rsidRDefault="00B40D5B">
      <w:pPr>
        <w:pStyle w:val="BodyText"/>
        <w:spacing w:before="11"/>
        <w:rPr>
          <w:sz w:val="14"/>
        </w:rPr>
      </w:pPr>
    </w:p>
    <w:tbl>
      <w:tblPr>
        <w:tblW w:w="0" w:type="auto"/>
        <w:tblInd w:w="239" w:type="dxa"/>
        <w:tblBorders>
          <w:top w:val="single" w:sz="4" w:space="0" w:color="A4A4A4"/>
          <w:left w:val="single" w:sz="4" w:space="0" w:color="A4A4A4"/>
          <w:bottom w:val="single" w:sz="4" w:space="0" w:color="A4A4A4"/>
          <w:right w:val="single" w:sz="4" w:space="0" w:color="A4A4A4"/>
          <w:insideH w:val="single" w:sz="4" w:space="0" w:color="A4A4A4"/>
          <w:insideV w:val="single" w:sz="4" w:space="0" w:color="A4A4A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0"/>
        <w:gridCol w:w="7380"/>
      </w:tblGrid>
      <w:tr w:rsidR="00B40D5B" w14:paraId="41C14FEA" w14:textId="77777777">
        <w:trPr>
          <w:trHeight w:val="268"/>
        </w:trPr>
        <w:tc>
          <w:tcPr>
            <w:tcW w:w="3410" w:type="dxa"/>
            <w:shd w:val="clear" w:color="auto" w:fill="575757"/>
          </w:tcPr>
          <w:p w14:paraId="7C0117E2" w14:textId="77777777" w:rsidR="00B40D5B" w:rsidRDefault="008B4DD8">
            <w:pPr>
              <w:pStyle w:val="TableParagraph"/>
              <w:ind w:left="112"/>
            </w:pPr>
            <w:r>
              <w:rPr>
                <w:color w:val="FFFFFF"/>
              </w:rPr>
              <w:t>DESCRIPTION</w:t>
            </w:r>
          </w:p>
        </w:tc>
        <w:tc>
          <w:tcPr>
            <w:tcW w:w="7380" w:type="dxa"/>
            <w:shd w:val="clear" w:color="auto" w:fill="575757"/>
          </w:tcPr>
          <w:p w14:paraId="50FE2AEB" w14:textId="77777777" w:rsidR="00B40D5B" w:rsidRDefault="008B4DD8">
            <w:pPr>
              <w:pStyle w:val="TableParagraph"/>
              <w:ind w:left="112"/>
            </w:pPr>
            <w:r>
              <w:rPr>
                <w:color w:val="FFFFFF"/>
              </w:rPr>
              <w:t>ENGINEERING SPEC</w:t>
            </w:r>
          </w:p>
        </w:tc>
      </w:tr>
      <w:tr w:rsidR="00B40D5B" w14:paraId="345A42BC" w14:textId="77777777">
        <w:trPr>
          <w:trHeight w:val="268"/>
        </w:trPr>
        <w:tc>
          <w:tcPr>
            <w:tcW w:w="3410" w:type="dxa"/>
          </w:tcPr>
          <w:p w14:paraId="302395FB" w14:textId="77777777" w:rsidR="00B40D5B" w:rsidRDefault="008B4DD8">
            <w:pPr>
              <w:pStyle w:val="TableParagraph"/>
              <w:ind w:left="112"/>
            </w:pPr>
            <w:r>
              <w:t>SENSOR</w:t>
            </w:r>
          </w:p>
        </w:tc>
        <w:tc>
          <w:tcPr>
            <w:tcW w:w="7380" w:type="dxa"/>
          </w:tcPr>
          <w:p w14:paraId="603D8D15" w14:textId="77777777" w:rsidR="00B40D5B" w:rsidRDefault="008B4DD8">
            <w:pPr>
              <w:pStyle w:val="TableParagraph"/>
            </w:pPr>
            <w:r>
              <w:t>Laser scatter method</w:t>
            </w:r>
          </w:p>
        </w:tc>
      </w:tr>
      <w:tr w:rsidR="00B40D5B" w14:paraId="46CD01B9" w14:textId="77777777">
        <w:trPr>
          <w:trHeight w:val="268"/>
        </w:trPr>
        <w:tc>
          <w:tcPr>
            <w:tcW w:w="3410" w:type="dxa"/>
            <w:shd w:val="clear" w:color="auto" w:fill="E7E6E6"/>
          </w:tcPr>
          <w:p w14:paraId="05BEF38D" w14:textId="77777777" w:rsidR="00B40D5B" w:rsidRDefault="008B4DD8">
            <w:pPr>
              <w:pStyle w:val="TableParagraph"/>
              <w:ind w:left="112"/>
            </w:pPr>
            <w:r>
              <w:t>PARTICLE SIZE</w:t>
            </w:r>
          </w:p>
        </w:tc>
        <w:tc>
          <w:tcPr>
            <w:tcW w:w="7380" w:type="dxa"/>
            <w:shd w:val="clear" w:color="auto" w:fill="E7E6E6"/>
          </w:tcPr>
          <w:p w14:paraId="0992261E" w14:textId="1D297954" w:rsidR="00B40D5B" w:rsidRDefault="008B4DD8">
            <w:pPr>
              <w:pStyle w:val="TableParagraph"/>
            </w:pPr>
            <w:r>
              <w:t>PM</w:t>
            </w:r>
            <w:r w:rsidR="002E4E1F">
              <w:t>1.0, PM</w:t>
            </w:r>
            <w:r>
              <w:t>2.5</w:t>
            </w:r>
            <w:r w:rsidR="002E4E1F">
              <w:t>, PM4.0</w:t>
            </w:r>
            <w:r>
              <w:t xml:space="preserve"> or PM10 (selectable)</w:t>
            </w:r>
          </w:p>
        </w:tc>
      </w:tr>
      <w:tr w:rsidR="00B40D5B" w14:paraId="6AF6E11F" w14:textId="77777777">
        <w:trPr>
          <w:trHeight w:val="268"/>
        </w:trPr>
        <w:tc>
          <w:tcPr>
            <w:tcW w:w="3410" w:type="dxa"/>
          </w:tcPr>
          <w:p w14:paraId="41C7F238" w14:textId="77777777" w:rsidR="00B40D5B" w:rsidRDefault="008B4DD8">
            <w:pPr>
              <w:pStyle w:val="TableParagraph"/>
              <w:ind w:left="112"/>
            </w:pPr>
            <w:r>
              <w:t>MASS CONENTRATION RANGE</w:t>
            </w:r>
          </w:p>
        </w:tc>
        <w:tc>
          <w:tcPr>
            <w:tcW w:w="7380" w:type="dxa"/>
          </w:tcPr>
          <w:p w14:paraId="2EA42A48" w14:textId="77777777" w:rsidR="00B40D5B" w:rsidRDefault="008B4DD8">
            <w:pPr>
              <w:pStyle w:val="TableParagraph"/>
            </w:pPr>
            <w:r>
              <w:t>0 – 1000 ug/m3</w:t>
            </w:r>
          </w:p>
        </w:tc>
      </w:tr>
      <w:tr w:rsidR="00B40D5B" w14:paraId="7F7E7445" w14:textId="77777777">
        <w:trPr>
          <w:trHeight w:val="268"/>
        </w:trPr>
        <w:tc>
          <w:tcPr>
            <w:tcW w:w="3410" w:type="dxa"/>
            <w:shd w:val="clear" w:color="auto" w:fill="E7E6E6"/>
          </w:tcPr>
          <w:p w14:paraId="1C2761B8" w14:textId="77777777" w:rsidR="00B40D5B" w:rsidRDefault="008B4DD8">
            <w:pPr>
              <w:pStyle w:val="TableParagraph"/>
              <w:ind w:left="112"/>
            </w:pPr>
            <w:r>
              <w:t>RESOLUTION</w:t>
            </w:r>
          </w:p>
        </w:tc>
        <w:tc>
          <w:tcPr>
            <w:tcW w:w="7380" w:type="dxa"/>
            <w:shd w:val="clear" w:color="auto" w:fill="E7E6E6"/>
          </w:tcPr>
          <w:p w14:paraId="2DDC8246" w14:textId="77777777" w:rsidR="00B40D5B" w:rsidRDefault="008B4DD8">
            <w:pPr>
              <w:pStyle w:val="TableParagraph"/>
            </w:pPr>
            <w:r>
              <w:t>1ug/m3</w:t>
            </w:r>
          </w:p>
        </w:tc>
      </w:tr>
      <w:tr w:rsidR="00B40D5B" w14:paraId="30A89B59" w14:textId="77777777">
        <w:trPr>
          <w:trHeight w:val="268"/>
        </w:trPr>
        <w:tc>
          <w:tcPr>
            <w:tcW w:w="3410" w:type="dxa"/>
          </w:tcPr>
          <w:p w14:paraId="313F67CA" w14:textId="77777777" w:rsidR="00B40D5B" w:rsidRDefault="008B4DD8">
            <w:pPr>
              <w:pStyle w:val="TableParagraph"/>
              <w:ind w:left="112"/>
            </w:pPr>
            <w:r>
              <w:t>ACCURACY</w:t>
            </w:r>
          </w:p>
        </w:tc>
        <w:tc>
          <w:tcPr>
            <w:tcW w:w="7380" w:type="dxa"/>
          </w:tcPr>
          <w:p w14:paraId="687D7970" w14:textId="77777777" w:rsidR="00B40D5B" w:rsidRDefault="008B4DD8">
            <w:pPr>
              <w:pStyle w:val="TableParagraph"/>
            </w:pPr>
            <w:r>
              <w:t>±10ug/m3 (0 – 100ug/m3), ±10% (100 – 1000ug/m3)</w:t>
            </w:r>
          </w:p>
        </w:tc>
      </w:tr>
      <w:tr w:rsidR="00B40D5B" w14:paraId="6052A394" w14:textId="77777777">
        <w:trPr>
          <w:trHeight w:val="268"/>
        </w:trPr>
        <w:tc>
          <w:tcPr>
            <w:tcW w:w="3410" w:type="dxa"/>
            <w:shd w:val="clear" w:color="auto" w:fill="E7E6E6"/>
          </w:tcPr>
          <w:p w14:paraId="4F5C811E" w14:textId="77777777" w:rsidR="00B40D5B" w:rsidRDefault="008B4DD8">
            <w:pPr>
              <w:pStyle w:val="TableParagraph"/>
              <w:ind w:left="112"/>
            </w:pPr>
            <w:r>
              <w:t>RESPONSE TIME</w:t>
            </w:r>
          </w:p>
        </w:tc>
        <w:tc>
          <w:tcPr>
            <w:tcW w:w="7380" w:type="dxa"/>
            <w:shd w:val="clear" w:color="auto" w:fill="E7E6E6"/>
          </w:tcPr>
          <w:p w14:paraId="2AD2494C" w14:textId="77777777" w:rsidR="00B40D5B" w:rsidRDefault="008B4DD8">
            <w:pPr>
              <w:pStyle w:val="TableParagraph"/>
            </w:pPr>
            <w:r>
              <w:t>1 second</w:t>
            </w:r>
          </w:p>
        </w:tc>
      </w:tr>
      <w:tr w:rsidR="00B40D5B" w14:paraId="39ACCC4F" w14:textId="77777777">
        <w:trPr>
          <w:trHeight w:val="268"/>
        </w:trPr>
        <w:tc>
          <w:tcPr>
            <w:tcW w:w="3410" w:type="dxa"/>
          </w:tcPr>
          <w:p w14:paraId="5D5A3CBB" w14:textId="77777777" w:rsidR="00B40D5B" w:rsidRDefault="008B4DD8">
            <w:pPr>
              <w:pStyle w:val="TableParagraph"/>
              <w:ind w:left="112"/>
            </w:pPr>
            <w:r>
              <w:t>SENSOR LIFETIME</w:t>
            </w:r>
          </w:p>
        </w:tc>
        <w:tc>
          <w:tcPr>
            <w:tcW w:w="7380" w:type="dxa"/>
          </w:tcPr>
          <w:p w14:paraId="69D8B536" w14:textId="77777777" w:rsidR="00B40D5B" w:rsidRDefault="008B4DD8">
            <w:pPr>
              <w:pStyle w:val="TableParagraph"/>
            </w:pPr>
            <w:r>
              <w:t>&gt;8 years</w:t>
            </w:r>
          </w:p>
        </w:tc>
      </w:tr>
      <w:tr w:rsidR="00B40D5B" w14:paraId="706F7AF5" w14:textId="77777777">
        <w:trPr>
          <w:trHeight w:val="1074"/>
        </w:trPr>
        <w:tc>
          <w:tcPr>
            <w:tcW w:w="3410" w:type="dxa"/>
            <w:shd w:val="clear" w:color="auto" w:fill="E7E6E6"/>
          </w:tcPr>
          <w:p w14:paraId="3526B78F" w14:textId="77777777" w:rsidR="00B40D5B" w:rsidRDefault="008B4DD8">
            <w:pPr>
              <w:pStyle w:val="TableParagraph"/>
              <w:spacing w:line="258" w:lineRule="exact"/>
              <w:ind w:left="112"/>
            </w:pPr>
            <w:r>
              <w:t>ANALOG MODEL</w:t>
            </w:r>
          </w:p>
        </w:tc>
        <w:tc>
          <w:tcPr>
            <w:tcW w:w="7380" w:type="dxa"/>
            <w:shd w:val="clear" w:color="auto" w:fill="E7E6E6"/>
          </w:tcPr>
          <w:p w14:paraId="295CC005" w14:textId="77777777" w:rsidR="00B40D5B" w:rsidRDefault="008B4DD8">
            <w:pPr>
              <w:pStyle w:val="TableParagraph"/>
              <w:spacing w:line="268" w:lineRule="exact"/>
            </w:pPr>
            <w:r>
              <w:t>Consumption: 75 mA max @ 24 Vdc, 100 mA max @ 24 Vdc</w:t>
            </w:r>
          </w:p>
          <w:p w14:paraId="663F35D6" w14:textId="77777777" w:rsidR="00B40D5B" w:rsidRDefault="008B4DD8">
            <w:pPr>
              <w:pStyle w:val="TableParagraph"/>
              <w:spacing w:line="240" w:lineRule="auto"/>
            </w:pPr>
            <w:r>
              <w:t>Output Signals: 4-20 mA (sourcing) or 0-5 Vdc / 0-10 Vdc (selectable)</w:t>
            </w:r>
          </w:p>
          <w:p w14:paraId="22015186" w14:textId="77777777" w:rsidR="00B40D5B" w:rsidRDefault="008B4DD8">
            <w:pPr>
              <w:pStyle w:val="TableParagraph"/>
              <w:spacing w:line="240" w:lineRule="auto"/>
            </w:pPr>
            <w:r>
              <w:t>Output Drive Capability: 550Ω max for current output, 5KΩ min for voltage output</w:t>
            </w:r>
          </w:p>
          <w:p w14:paraId="27A1420B" w14:textId="77777777" w:rsidR="00B40D5B" w:rsidRDefault="008B4DD8">
            <w:pPr>
              <w:pStyle w:val="TableParagraph"/>
              <w:spacing w:line="249" w:lineRule="exact"/>
            </w:pPr>
            <w:r>
              <w:t>Output Scale: 0 – 1000ug/m</w:t>
            </w:r>
            <w:r w:rsidRPr="00F4693F">
              <w:rPr>
                <w:vertAlign w:val="superscript"/>
              </w:rPr>
              <w:t>3</w:t>
            </w:r>
            <w:r>
              <w:t xml:space="preserve"> (menu selectable scales)</w:t>
            </w:r>
          </w:p>
        </w:tc>
      </w:tr>
      <w:tr w:rsidR="00B40D5B" w14:paraId="4CD1C8C8" w14:textId="77777777">
        <w:trPr>
          <w:trHeight w:val="1074"/>
        </w:trPr>
        <w:tc>
          <w:tcPr>
            <w:tcW w:w="3410" w:type="dxa"/>
          </w:tcPr>
          <w:p w14:paraId="7FCCF678" w14:textId="77777777" w:rsidR="00B40D5B" w:rsidRDefault="008B4DD8">
            <w:pPr>
              <w:pStyle w:val="TableParagraph"/>
              <w:spacing w:line="258" w:lineRule="exact"/>
              <w:ind w:left="112"/>
            </w:pPr>
            <w:r>
              <w:t>BACnet® MODEL</w:t>
            </w:r>
          </w:p>
        </w:tc>
        <w:tc>
          <w:tcPr>
            <w:tcW w:w="7380" w:type="dxa"/>
          </w:tcPr>
          <w:p w14:paraId="75186854" w14:textId="77777777" w:rsidR="00B40D5B" w:rsidRDefault="008B4DD8">
            <w:pPr>
              <w:pStyle w:val="TableParagraph"/>
              <w:spacing w:line="240" w:lineRule="auto"/>
              <w:ind w:right="2136"/>
            </w:pPr>
            <w:r>
              <w:t>Consumption: 50 mA max @ 24 Vdc, 80 mA max @ 24 Vac Interface: MS/TP, 2-wire RS-485</w:t>
            </w:r>
          </w:p>
          <w:p w14:paraId="44675FC4" w14:textId="77777777" w:rsidR="00B40D5B" w:rsidRDefault="008B4DD8">
            <w:pPr>
              <w:pStyle w:val="TableParagraph"/>
              <w:spacing w:line="270" w:lineRule="atLeast"/>
              <w:ind w:right="560"/>
            </w:pPr>
            <w:r>
              <w:t>Baud Rate: 9600, 19200, 38400, 57600, 76800, or 115200 (menu selectable) Address Range: 0 – 127 (menu selectable)</w:t>
            </w:r>
          </w:p>
        </w:tc>
      </w:tr>
      <w:tr w:rsidR="00B40D5B" w14:paraId="30018D49" w14:textId="77777777">
        <w:trPr>
          <w:trHeight w:val="1070"/>
        </w:trPr>
        <w:tc>
          <w:tcPr>
            <w:tcW w:w="3410" w:type="dxa"/>
            <w:shd w:val="clear" w:color="auto" w:fill="E7E6E6"/>
          </w:tcPr>
          <w:p w14:paraId="27106DAF" w14:textId="77777777" w:rsidR="00B40D5B" w:rsidRDefault="008B4DD8">
            <w:pPr>
              <w:pStyle w:val="TableParagraph"/>
              <w:spacing w:line="256" w:lineRule="exact"/>
              <w:ind w:left="112"/>
            </w:pPr>
            <w:r>
              <w:t>MODBUS MODEL</w:t>
            </w:r>
          </w:p>
        </w:tc>
        <w:tc>
          <w:tcPr>
            <w:tcW w:w="7380" w:type="dxa"/>
            <w:shd w:val="clear" w:color="auto" w:fill="E7E6E6"/>
          </w:tcPr>
          <w:p w14:paraId="3C4CA1ED" w14:textId="77777777" w:rsidR="00B40D5B" w:rsidRDefault="008B4DD8">
            <w:pPr>
              <w:pStyle w:val="TableParagraph"/>
              <w:spacing w:line="240" w:lineRule="auto"/>
              <w:ind w:right="2136"/>
            </w:pPr>
            <w:r>
              <w:t>Consumption: 50 mA max @ 24 Vdc, 80 mA max @ 24 Vac Interface: MS/TP, 2-wire RS-485, RTU</w:t>
            </w:r>
          </w:p>
          <w:p w14:paraId="62ECC249" w14:textId="77777777" w:rsidR="00B40D5B" w:rsidRDefault="008B4DD8">
            <w:pPr>
              <w:pStyle w:val="TableParagraph"/>
              <w:spacing w:line="267" w:lineRule="exact"/>
            </w:pPr>
            <w:r>
              <w:t>Baud Rate: 9600, 19200, 38400, 57600, 76800, or 115200 (menu selectable)</w:t>
            </w:r>
          </w:p>
          <w:p w14:paraId="2FE64569" w14:textId="77777777" w:rsidR="00B40D5B" w:rsidRDefault="008B4DD8">
            <w:pPr>
              <w:pStyle w:val="TableParagraph"/>
            </w:pPr>
            <w:r>
              <w:t>Address Range: 1 – 255 (menu selectable)</w:t>
            </w:r>
          </w:p>
        </w:tc>
      </w:tr>
      <w:tr w:rsidR="00B40D5B" w14:paraId="171EE8FA" w14:textId="77777777">
        <w:trPr>
          <w:trHeight w:val="270"/>
        </w:trPr>
        <w:tc>
          <w:tcPr>
            <w:tcW w:w="3410" w:type="dxa"/>
          </w:tcPr>
          <w:p w14:paraId="4695EF94" w14:textId="77777777" w:rsidR="00B40D5B" w:rsidRDefault="008B4DD8">
            <w:pPr>
              <w:pStyle w:val="TableParagraph"/>
              <w:spacing w:line="251" w:lineRule="exact"/>
              <w:ind w:left="112"/>
            </w:pPr>
            <w:r>
              <w:t>LCD SIZE</w:t>
            </w:r>
          </w:p>
        </w:tc>
        <w:tc>
          <w:tcPr>
            <w:tcW w:w="7380" w:type="dxa"/>
          </w:tcPr>
          <w:p w14:paraId="0114D43D" w14:textId="77777777" w:rsidR="00B40D5B" w:rsidRDefault="008B4DD8">
            <w:pPr>
              <w:pStyle w:val="TableParagraph"/>
              <w:spacing w:before="1" w:line="249" w:lineRule="exact"/>
            </w:pPr>
            <w:r>
              <w:t>35mm W x 15mm H (1.4” x 0.6”) alpha-numeric 2 line x 8 characters</w:t>
            </w:r>
          </w:p>
        </w:tc>
      </w:tr>
      <w:tr w:rsidR="00B40D5B" w14:paraId="5D80DE06" w14:textId="77777777">
        <w:trPr>
          <w:trHeight w:val="270"/>
        </w:trPr>
        <w:tc>
          <w:tcPr>
            <w:tcW w:w="3410" w:type="dxa"/>
            <w:shd w:val="clear" w:color="auto" w:fill="E7E6E6"/>
          </w:tcPr>
          <w:p w14:paraId="17DC76DF" w14:textId="77777777" w:rsidR="00B40D5B" w:rsidRDefault="008B4DD8">
            <w:pPr>
              <w:pStyle w:val="TableParagraph"/>
              <w:spacing w:line="251" w:lineRule="exact"/>
              <w:ind w:left="112"/>
            </w:pPr>
            <w:r>
              <w:t>LCD BACKLIGHT</w:t>
            </w:r>
          </w:p>
        </w:tc>
        <w:tc>
          <w:tcPr>
            <w:tcW w:w="7380" w:type="dxa"/>
            <w:shd w:val="clear" w:color="auto" w:fill="E7E6E6"/>
          </w:tcPr>
          <w:p w14:paraId="7FC902E4" w14:textId="77777777" w:rsidR="00B40D5B" w:rsidRDefault="008B4DD8">
            <w:pPr>
              <w:pStyle w:val="TableParagraph"/>
              <w:spacing w:line="251" w:lineRule="exact"/>
            </w:pPr>
            <w:r>
              <w:t>Enable or disable via menu</w:t>
            </w:r>
          </w:p>
        </w:tc>
      </w:tr>
      <w:tr w:rsidR="00B40D5B" w14:paraId="44FBDEBE" w14:textId="77777777">
        <w:trPr>
          <w:trHeight w:val="268"/>
        </w:trPr>
        <w:tc>
          <w:tcPr>
            <w:tcW w:w="3410" w:type="dxa"/>
          </w:tcPr>
          <w:p w14:paraId="33D271B5" w14:textId="77777777" w:rsidR="00B40D5B" w:rsidRDefault="008B4DD8">
            <w:pPr>
              <w:pStyle w:val="TableParagraph"/>
              <w:ind w:left="112"/>
            </w:pPr>
            <w:r>
              <w:t>DISPLAY VALUES</w:t>
            </w:r>
          </w:p>
        </w:tc>
        <w:tc>
          <w:tcPr>
            <w:tcW w:w="7380" w:type="dxa"/>
          </w:tcPr>
          <w:p w14:paraId="2B610B51" w14:textId="138DC9AB" w:rsidR="00B40D5B" w:rsidRDefault="008B4DD8">
            <w:pPr>
              <w:pStyle w:val="TableParagraph"/>
            </w:pPr>
            <w:r>
              <w:t>0 – 500 Air Quality Index or 0 – 1000u</w:t>
            </w:r>
            <w:r w:rsidR="00871DE2">
              <w:t>g</w:t>
            </w:r>
            <w:r>
              <w:t>/m</w:t>
            </w:r>
            <w:r w:rsidRPr="00871DE2">
              <w:rPr>
                <w:vertAlign w:val="superscript"/>
              </w:rPr>
              <w:t>3</w:t>
            </w:r>
          </w:p>
        </w:tc>
      </w:tr>
      <w:tr w:rsidR="00B40D5B" w14:paraId="14C6D90B" w14:textId="77777777">
        <w:trPr>
          <w:trHeight w:val="270"/>
        </w:trPr>
        <w:tc>
          <w:tcPr>
            <w:tcW w:w="3410" w:type="dxa"/>
            <w:shd w:val="clear" w:color="auto" w:fill="E7E6E6"/>
          </w:tcPr>
          <w:p w14:paraId="0D9D0155" w14:textId="77777777" w:rsidR="00B40D5B" w:rsidRDefault="008B4DD8">
            <w:pPr>
              <w:pStyle w:val="TableParagraph"/>
              <w:spacing w:line="251" w:lineRule="exact"/>
              <w:ind w:left="112"/>
            </w:pPr>
            <w:r>
              <w:t>POWER SUPPLY</w:t>
            </w:r>
          </w:p>
        </w:tc>
        <w:tc>
          <w:tcPr>
            <w:tcW w:w="7380" w:type="dxa"/>
            <w:shd w:val="clear" w:color="auto" w:fill="E7E6E6"/>
          </w:tcPr>
          <w:p w14:paraId="5B48D958" w14:textId="77777777" w:rsidR="00B40D5B" w:rsidRDefault="008B4DD8">
            <w:pPr>
              <w:pStyle w:val="TableParagraph"/>
              <w:spacing w:before="1" w:line="249" w:lineRule="exact"/>
            </w:pPr>
            <w:r>
              <w:t>24 Vac/dc ±20% (non-isolated half-wave rectified)</w:t>
            </w:r>
          </w:p>
        </w:tc>
      </w:tr>
      <w:tr w:rsidR="00B40D5B" w14:paraId="76CA2E07" w14:textId="77777777">
        <w:trPr>
          <w:trHeight w:val="270"/>
        </w:trPr>
        <w:tc>
          <w:tcPr>
            <w:tcW w:w="3410" w:type="dxa"/>
          </w:tcPr>
          <w:p w14:paraId="2B8126D5" w14:textId="77777777" w:rsidR="00B40D5B" w:rsidRDefault="008B4DD8">
            <w:pPr>
              <w:pStyle w:val="TableParagraph"/>
              <w:spacing w:line="251" w:lineRule="exact"/>
              <w:ind w:left="112"/>
            </w:pPr>
            <w:r>
              <w:t>PROTECTION CIRCUITRY</w:t>
            </w:r>
          </w:p>
        </w:tc>
        <w:tc>
          <w:tcPr>
            <w:tcW w:w="7380" w:type="dxa"/>
          </w:tcPr>
          <w:p w14:paraId="14BB76D3" w14:textId="163CD70F" w:rsidR="00B40D5B" w:rsidRDefault="008B4DD8">
            <w:pPr>
              <w:pStyle w:val="TableParagraph"/>
              <w:spacing w:line="251" w:lineRule="exact"/>
            </w:pPr>
            <w:r>
              <w:t xml:space="preserve">Reverse voltage </w:t>
            </w:r>
            <w:r w:rsidR="00F4693F">
              <w:t>protected;</w:t>
            </w:r>
            <w:r>
              <w:t xml:space="preserve"> overvoltage protected</w:t>
            </w:r>
          </w:p>
        </w:tc>
      </w:tr>
      <w:tr w:rsidR="00B40D5B" w14:paraId="7899EE4E" w14:textId="77777777">
        <w:trPr>
          <w:trHeight w:val="268"/>
        </w:trPr>
        <w:tc>
          <w:tcPr>
            <w:tcW w:w="3410" w:type="dxa"/>
            <w:shd w:val="clear" w:color="auto" w:fill="E7E6E6"/>
          </w:tcPr>
          <w:p w14:paraId="4554B748" w14:textId="77777777" w:rsidR="00B40D5B" w:rsidRDefault="008B4DD8">
            <w:pPr>
              <w:pStyle w:val="TableParagraph"/>
              <w:ind w:left="112"/>
            </w:pPr>
            <w:r>
              <w:t>OPERATING CONDITIONS</w:t>
            </w:r>
          </w:p>
        </w:tc>
        <w:tc>
          <w:tcPr>
            <w:tcW w:w="7380" w:type="dxa"/>
            <w:shd w:val="clear" w:color="auto" w:fill="E7E6E6"/>
          </w:tcPr>
          <w:p w14:paraId="5E081EFE" w14:textId="38D7EDAF" w:rsidR="00B40D5B" w:rsidRDefault="00F4693F">
            <w:pPr>
              <w:pStyle w:val="TableParagraph"/>
            </w:pPr>
            <w:r>
              <w:t>-10</w:t>
            </w:r>
            <w:r w:rsidR="008B4DD8">
              <w:t xml:space="preserve"> </w:t>
            </w:r>
            <w:r>
              <w:t>to</w:t>
            </w:r>
            <w:r w:rsidR="008B4DD8">
              <w:t xml:space="preserve"> </w:t>
            </w:r>
            <w:r w:rsidR="00871DE2">
              <w:t>6</w:t>
            </w:r>
            <w:r w:rsidR="008B4DD8">
              <w:t>0°C (</w:t>
            </w:r>
            <w:r>
              <w:t>14</w:t>
            </w:r>
            <w:r w:rsidR="008B4DD8">
              <w:t xml:space="preserve"> </w:t>
            </w:r>
            <w:r>
              <w:t>to</w:t>
            </w:r>
            <w:r w:rsidR="008B4DD8">
              <w:t xml:space="preserve"> 1</w:t>
            </w:r>
            <w:r w:rsidR="00871DE2">
              <w:t>40</w:t>
            </w:r>
            <w:r w:rsidR="008B4DD8">
              <w:t xml:space="preserve">°F), 0 </w:t>
            </w:r>
            <w:r>
              <w:t>to</w:t>
            </w:r>
            <w:r w:rsidR="008B4DD8">
              <w:t xml:space="preserve"> 95 %RH non-condensing</w:t>
            </w:r>
          </w:p>
        </w:tc>
      </w:tr>
      <w:tr w:rsidR="00B40D5B" w14:paraId="70D115C0" w14:textId="77777777">
        <w:trPr>
          <w:trHeight w:val="270"/>
        </w:trPr>
        <w:tc>
          <w:tcPr>
            <w:tcW w:w="3410" w:type="dxa"/>
          </w:tcPr>
          <w:p w14:paraId="44582617" w14:textId="77777777" w:rsidR="00B40D5B" w:rsidRDefault="008B4DD8">
            <w:pPr>
              <w:pStyle w:val="TableParagraph"/>
              <w:spacing w:line="251" w:lineRule="exact"/>
              <w:ind w:left="112"/>
            </w:pPr>
            <w:r>
              <w:t>STORAGE CONDITIONS</w:t>
            </w:r>
          </w:p>
        </w:tc>
        <w:tc>
          <w:tcPr>
            <w:tcW w:w="7380" w:type="dxa"/>
          </w:tcPr>
          <w:p w14:paraId="04BA0EA9" w14:textId="77DEFDE8" w:rsidR="00B40D5B" w:rsidRDefault="008B4DD8">
            <w:pPr>
              <w:pStyle w:val="TableParagraph"/>
              <w:spacing w:before="1" w:line="249" w:lineRule="exact"/>
            </w:pPr>
            <w:r>
              <w:t>-</w:t>
            </w:r>
            <w:r w:rsidR="00F4693F">
              <w:t>4</w:t>
            </w:r>
            <w:r>
              <w:t xml:space="preserve">0 to </w:t>
            </w:r>
            <w:r w:rsidR="00871DE2">
              <w:t>7</w:t>
            </w:r>
            <w:r>
              <w:t>0°C (-22 to 1</w:t>
            </w:r>
            <w:r w:rsidR="00871DE2">
              <w:t>58</w:t>
            </w:r>
            <w:r>
              <w:t>°F)</w:t>
            </w:r>
            <w:r w:rsidR="00331604">
              <w:t>, 0 to 95 %RH non-condensing</w:t>
            </w:r>
          </w:p>
        </w:tc>
      </w:tr>
      <w:tr w:rsidR="00B40D5B" w14:paraId="6F4F2090" w14:textId="77777777">
        <w:trPr>
          <w:trHeight w:val="270"/>
        </w:trPr>
        <w:tc>
          <w:tcPr>
            <w:tcW w:w="3410" w:type="dxa"/>
            <w:shd w:val="clear" w:color="auto" w:fill="E7E6E6"/>
          </w:tcPr>
          <w:p w14:paraId="203C54F9" w14:textId="77777777" w:rsidR="00B40D5B" w:rsidRDefault="008B4DD8">
            <w:pPr>
              <w:pStyle w:val="TableParagraph"/>
              <w:spacing w:line="251" w:lineRule="exact"/>
              <w:ind w:left="112"/>
            </w:pPr>
            <w:r>
              <w:t>WIRING CONNECTIONS</w:t>
            </w:r>
          </w:p>
        </w:tc>
        <w:tc>
          <w:tcPr>
            <w:tcW w:w="7380" w:type="dxa"/>
            <w:shd w:val="clear" w:color="auto" w:fill="E7E6E6"/>
          </w:tcPr>
          <w:p w14:paraId="45948F6D" w14:textId="77777777" w:rsidR="00B40D5B" w:rsidRDefault="008B4DD8">
            <w:pPr>
              <w:pStyle w:val="TableParagraph"/>
              <w:spacing w:line="251" w:lineRule="exact"/>
            </w:pPr>
            <w:r>
              <w:t>Screw terminal block (14 to 22 AWG)</w:t>
            </w:r>
          </w:p>
        </w:tc>
      </w:tr>
      <w:tr w:rsidR="00B40D5B" w14:paraId="257F7297" w14:textId="77777777">
        <w:trPr>
          <w:trHeight w:val="268"/>
        </w:trPr>
        <w:tc>
          <w:tcPr>
            <w:tcW w:w="3410" w:type="dxa"/>
          </w:tcPr>
          <w:p w14:paraId="49A11798" w14:textId="1030B719" w:rsidR="00B40D5B" w:rsidRDefault="008B4DD8">
            <w:pPr>
              <w:pStyle w:val="TableParagraph"/>
              <w:ind w:left="112"/>
            </w:pPr>
            <w:r>
              <w:t xml:space="preserve">ENCLOSURE </w:t>
            </w:r>
            <w:r w:rsidR="00630586">
              <w:t>DIMENSIONS</w:t>
            </w:r>
          </w:p>
        </w:tc>
        <w:tc>
          <w:tcPr>
            <w:tcW w:w="7380" w:type="dxa"/>
          </w:tcPr>
          <w:p w14:paraId="74CEADD0" w14:textId="63A2D279" w:rsidR="00B40D5B" w:rsidRDefault="00630586">
            <w:pPr>
              <w:pStyle w:val="TableParagraph"/>
            </w:pPr>
            <w:r w:rsidRPr="00D4428A">
              <w:t>116 x 100 x 54 mm (4.6 x 3.9 x 2.1”)</w:t>
            </w:r>
            <w:r>
              <w:t xml:space="preserve"> – Enclosure</w:t>
            </w:r>
          </w:p>
          <w:p w14:paraId="4412EF9F" w14:textId="18F6F0A6" w:rsidR="00630586" w:rsidRDefault="00630586">
            <w:pPr>
              <w:pStyle w:val="TableParagraph"/>
            </w:pPr>
            <w:r w:rsidRPr="00630586">
              <w:t>152 x 22.5 mm (6 x 0.85”)</w:t>
            </w:r>
            <w:r>
              <w:t xml:space="preserve"> - Probe</w:t>
            </w:r>
          </w:p>
        </w:tc>
      </w:tr>
      <w:tr w:rsidR="00B40D5B" w14:paraId="7C5278B0" w14:textId="77777777">
        <w:trPr>
          <w:trHeight w:val="270"/>
        </w:trPr>
        <w:tc>
          <w:tcPr>
            <w:tcW w:w="3410" w:type="dxa"/>
            <w:shd w:val="clear" w:color="auto" w:fill="E7E6E6"/>
          </w:tcPr>
          <w:p w14:paraId="255BDDCE" w14:textId="3336EDA3" w:rsidR="00B40D5B" w:rsidRDefault="008B4DD8">
            <w:pPr>
              <w:pStyle w:val="TableParagraph"/>
              <w:spacing w:line="251" w:lineRule="exact"/>
              <w:ind w:left="112"/>
            </w:pPr>
            <w:r>
              <w:t>ENCLOSURE</w:t>
            </w:r>
            <w:r w:rsidR="00871DE2">
              <w:t xml:space="preserve"> / PROBE</w:t>
            </w:r>
            <w:r>
              <w:t xml:space="preserve"> MATERIAL</w:t>
            </w:r>
          </w:p>
        </w:tc>
        <w:tc>
          <w:tcPr>
            <w:tcW w:w="7380" w:type="dxa"/>
            <w:shd w:val="clear" w:color="auto" w:fill="E7E6E6"/>
          </w:tcPr>
          <w:p w14:paraId="5058DE3C" w14:textId="59DF67D7" w:rsidR="00B40D5B" w:rsidRDefault="00331604">
            <w:pPr>
              <w:pStyle w:val="TableParagraph"/>
              <w:spacing w:before="1" w:line="249" w:lineRule="exact"/>
            </w:pPr>
            <w:r>
              <w:t>Polycarbonate (UL94V-0)</w:t>
            </w:r>
          </w:p>
        </w:tc>
      </w:tr>
      <w:tr w:rsidR="00B40D5B" w14:paraId="0873621B" w14:textId="77777777" w:rsidTr="00630586">
        <w:trPr>
          <w:trHeight w:val="806"/>
        </w:trPr>
        <w:tc>
          <w:tcPr>
            <w:tcW w:w="3410" w:type="dxa"/>
            <w:shd w:val="clear" w:color="auto" w:fill="auto"/>
          </w:tcPr>
          <w:p w14:paraId="68A2066B" w14:textId="77777777" w:rsidR="00B40D5B" w:rsidRDefault="008B4DD8" w:rsidP="00630586">
            <w:pPr>
              <w:pStyle w:val="TableParagraph"/>
              <w:spacing w:line="258" w:lineRule="exact"/>
              <w:ind w:left="112"/>
            </w:pPr>
            <w:r>
              <w:t>TRI-COLOR LED</w:t>
            </w:r>
          </w:p>
        </w:tc>
        <w:tc>
          <w:tcPr>
            <w:tcW w:w="7380" w:type="dxa"/>
            <w:shd w:val="clear" w:color="auto" w:fill="auto"/>
          </w:tcPr>
          <w:p w14:paraId="2ADD3161" w14:textId="77777777" w:rsidR="00B40D5B" w:rsidRDefault="008B4DD8" w:rsidP="00630586">
            <w:pPr>
              <w:pStyle w:val="TableParagraph"/>
              <w:spacing w:line="258" w:lineRule="exact"/>
              <w:ind w:left="112"/>
            </w:pPr>
            <w:r>
              <w:t>Good Green (0 – 50ug/m3) Yellow (51 – 150ug/m3</w:t>
            </w:r>
          </w:p>
          <w:p w14:paraId="02BC2F68" w14:textId="77777777" w:rsidR="00B40D5B" w:rsidRDefault="008B4DD8" w:rsidP="00630586">
            <w:pPr>
              <w:pStyle w:val="TableParagraph"/>
              <w:spacing w:line="258" w:lineRule="exact"/>
              <w:ind w:left="112"/>
            </w:pPr>
            <w:r>
              <w:t>Red (151 – 1000ug/m3)</w:t>
            </w:r>
          </w:p>
        </w:tc>
      </w:tr>
      <w:tr w:rsidR="00B40D5B" w14:paraId="7F89E89B" w14:textId="77777777" w:rsidTr="00630586">
        <w:trPr>
          <w:trHeight w:val="806"/>
        </w:trPr>
        <w:tc>
          <w:tcPr>
            <w:tcW w:w="3410" w:type="dxa"/>
            <w:shd w:val="clear" w:color="auto" w:fill="F2F2F2"/>
          </w:tcPr>
          <w:p w14:paraId="4D875790" w14:textId="77777777" w:rsidR="00B40D5B" w:rsidRDefault="008B4DD8">
            <w:pPr>
              <w:pStyle w:val="TableParagraph"/>
              <w:spacing w:line="258" w:lineRule="exact"/>
              <w:ind w:left="112"/>
            </w:pPr>
            <w:r>
              <w:t>PM ALARM RELAY (OPTIONAL)</w:t>
            </w:r>
          </w:p>
        </w:tc>
        <w:tc>
          <w:tcPr>
            <w:tcW w:w="7380" w:type="dxa"/>
            <w:shd w:val="clear" w:color="auto" w:fill="F2F2F2"/>
          </w:tcPr>
          <w:p w14:paraId="5C371128" w14:textId="77777777" w:rsidR="00B40D5B" w:rsidRDefault="008B4DD8">
            <w:pPr>
              <w:pStyle w:val="TableParagraph"/>
              <w:spacing w:line="240" w:lineRule="auto"/>
              <w:ind w:right="1670"/>
            </w:pPr>
            <w:r>
              <w:t>Contact Ratings: Form C (NO + NC), 2A @ 140 Vac, 2A @ 30 Vdc Relay Setpoint + Hysteresis: Programmable via menu</w:t>
            </w:r>
          </w:p>
          <w:p w14:paraId="479A24FD" w14:textId="77777777" w:rsidR="00B40D5B" w:rsidRDefault="008B4DD8">
            <w:pPr>
              <w:pStyle w:val="TableParagraph"/>
              <w:spacing w:line="249" w:lineRule="exact"/>
            </w:pPr>
            <w:r>
              <w:t>Relay Time Delay: Programmable via menu</w:t>
            </w:r>
          </w:p>
        </w:tc>
      </w:tr>
      <w:tr w:rsidR="00B40D5B" w14:paraId="3DC1CFD8" w14:textId="77777777" w:rsidTr="00630586">
        <w:trPr>
          <w:trHeight w:val="268"/>
        </w:trPr>
        <w:tc>
          <w:tcPr>
            <w:tcW w:w="3410" w:type="dxa"/>
            <w:shd w:val="clear" w:color="auto" w:fill="auto"/>
          </w:tcPr>
          <w:p w14:paraId="68AD7552" w14:textId="77777777" w:rsidR="00B40D5B" w:rsidRDefault="008B4DD8">
            <w:pPr>
              <w:pStyle w:val="TableParagraph"/>
              <w:ind w:left="112"/>
            </w:pPr>
            <w:r>
              <w:t>COUNTRY OF ORIGIN</w:t>
            </w:r>
          </w:p>
        </w:tc>
        <w:tc>
          <w:tcPr>
            <w:tcW w:w="7380" w:type="dxa"/>
            <w:shd w:val="clear" w:color="auto" w:fill="auto"/>
          </w:tcPr>
          <w:p w14:paraId="617AC419" w14:textId="77777777" w:rsidR="00B40D5B" w:rsidRDefault="008B4DD8">
            <w:pPr>
              <w:pStyle w:val="TableParagraph"/>
            </w:pPr>
            <w:r>
              <w:t>Canada</w:t>
            </w:r>
          </w:p>
        </w:tc>
      </w:tr>
    </w:tbl>
    <w:p w14:paraId="4F4F665D" w14:textId="77777777" w:rsidR="00B23E17" w:rsidRDefault="00B23E17"/>
    <w:sectPr w:rsidR="00B23E17">
      <w:pgSz w:w="12240" w:h="15840"/>
      <w:pgMar w:top="20" w:right="480" w:bottom="920" w:left="620" w:header="0" w:footer="7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F80CA5" w14:textId="77777777" w:rsidR="00DE784B" w:rsidRDefault="00DE784B">
      <w:r>
        <w:separator/>
      </w:r>
    </w:p>
  </w:endnote>
  <w:endnote w:type="continuationSeparator" w:id="0">
    <w:p w14:paraId="4753E2DF" w14:textId="77777777" w:rsidR="00DE784B" w:rsidRDefault="00DE7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BC7FB" w14:textId="77777777" w:rsidR="00B40D5B" w:rsidRDefault="00DE784B">
    <w:pPr>
      <w:pStyle w:val="BodyText"/>
      <w:spacing w:line="14" w:lineRule="auto"/>
    </w:pPr>
    <w:r>
      <w:pict w14:anchorId="7D87FDB8">
        <v:group id="_x0000_s2052" style="position:absolute;margin-left:1.5pt;margin-top:741.2pt;width:609pt;height:39.5pt;z-index:-251918336;mso-position-horizontal-relative:page;mso-position-vertical-relative:page" coordorigin="30,14824" coordsize="12180,790">
          <v:shape id="_x0000_s2054" style="position:absolute;left:30;top:14823;width:12180;height:790" coordorigin="30,14824" coordsize="12180,790" path="m12210,14824r-6370,l5830,14824r-5800,l30,15614r5800,l5840,15614r6370,l12210,14824e" fillcolor="#007564" stroked="f">
            <v:path arrowok="t"/>
          </v:shape>
          <v:line id="_x0000_s2053" style="position:absolute" from="5860,14894" to="5860,15504" strokecolor="white" strokeweight=".5pt"/>
          <w10:wrap anchorx="page" anchory="page"/>
        </v:group>
      </w:pict>
    </w:r>
    <w:r>
      <w:pict w14:anchorId="651D7839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79.7pt;margin-top:745.75pt;width:105.8pt;height:29.65pt;z-index:-251917312;mso-position-horizontal-relative:page;mso-position-vertical-relative:page" filled="f" stroked="f">
          <v:textbox inset="0,0,0,0">
            <w:txbxContent>
              <w:p w14:paraId="7E5A0D7D" w14:textId="77777777" w:rsidR="00B40D5B" w:rsidRDefault="008B4DD8">
                <w:pPr>
                  <w:spacing w:line="183" w:lineRule="exact"/>
                  <w:ind w:right="18"/>
                  <w:jc w:val="right"/>
                  <w:rPr>
                    <w:b/>
                    <w:sz w:val="16"/>
                  </w:rPr>
                </w:pPr>
                <w:r>
                  <w:rPr>
                    <w:b/>
                    <w:color w:val="FFFFFF"/>
                    <w:sz w:val="16"/>
                  </w:rPr>
                  <w:t>Greystone Energy Systems,</w:t>
                </w:r>
                <w:r>
                  <w:rPr>
                    <w:b/>
                    <w:color w:val="FFFFFF"/>
                    <w:spacing w:val="-12"/>
                    <w:sz w:val="16"/>
                  </w:rPr>
                  <w:t xml:space="preserve"> </w:t>
                </w:r>
                <w:r>
                  <w:rPr>
                    <w:b/>
                    <w:color w:val="FFFFFF"/>
                    <w:sz w:val="16"/>
                  </w:rPr>
                  <w:t>Inc.</w:t>
                </w:r>
              </w:p>
              <w:p w14:paraId="5FC480AD" w14:textId="77777777" w:rsidR="00B40D5B" w:rsidRDefault="008B4DD8">
                <w:pPr>
                  <w:ind w:left="658" w:right="20" w:firstLine="467"/>
                  <w:jc w:val="right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 xml:space="preserve">150 English </w:t>
                </w:r>
                <w:r>
                  <w:rPr>
                    <w:color w:val="FFFFFF"/>
                    <w:spacing w:val="-6"/>
                    <w:sz w:val="16"/>
                  </w:rPr>
                  <w:t>Dr.</w:t>
                </w:r>
                <w:r>
                  <w:rPr>
                    <w:color w:val="FFFFFF"/>
                    <w:sz w:val="16"/>
                  </w:rPr>
                  <w:t xml:space="preserve"> Moncton, NB E1E</w:t>
                </w:r>
                <w:r>
                  <w:rPr>
                    <w:color w:val="FFFFFF"/>
                    <w:spacing w:val="-2"/>
                    <w:sz w:val="16"/>
                  </w:rPr>
                  <w:t xml:space="preserve"> </w:t>
                </w:r>
                <w:r>
                  <w:rPr>
                    <w:color w:val="FFFFFF"/>
                    <w:spacing w:val="-5"/>
                    <w:sz w:val="16"/>
                  </w:rPr>
                  <w:t>4G7</w:t>
                </w:r>
              </w:p>
            </w:txbxContent>
          </v:textbox>
          <w10:wrap anchorx="page" anchory="page"/>
        </v:shape>
      </w:pict>
    </w:r>
    <w:r>
      <w:pict w14:anchorId="369A10A1">
        <v:shape id="_x0000_s2050" type="#_x0000_t202" style="position:absolute;margin-left:298.15pt;margin-top:745.85pt;width:93.75pt;height:30.8pt;z-index:-251916288;mso-position-horizontal-relative:page;mso-position-vertical-relative:page" filled="f" stroked="f">
          <v:textbox inset="0,0,0,0">
            <w:txbxContent>
              <w:p w14:paraId="7D979D89" w14:textId="77777777" w:rsidR="00B40D5B" w:rsidRDefault="008B4DD8">
                <w:pPr>
                  <w:spacing w:line="184" w:lineRule="exact"/>
                  <w:ind w:left="20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>+1 506 853 3057</w:t>
                </w:r>
              </w:p>
              <w:p w14:paraId="3C839B50" w14:textId="20815C65" w:rsidR="00B40D5B" w:rsidRDefault="00DE784B">
                <w:pPr>
                  <w:spacing w:before="20" w:line="244" w:lineRule="auto"/>
                  <w:ind w:left="20" w:right="18"/>
                  <w:rPr>
                    <w:sz w:val="16"/>
                  </w:rPr>
                </w:pPr>
                <w:hyperlink r:id="rId1">
                  <w:r w:rsidR="008B4DD8">
                    <w:rPr>
                      <w:color w:val="FFFFFF"/>
                      <w:sz w:val="16"/>
                      <w:u w:val="single" w:color="FFFFFF"/>
                    </w:rPr>
                    <w:t>mail@greystoneenergy.com</w:t>
                  </w:r>
                </w:hyperlink>
                <w:r w:rsidR="008B4DD8">
                  <w:rPr>
                    <w:color w:val="FFFFFF"/>
                    <w:sz w:val="16"/>
                  </w:rPr>
                  <w:t xml:space="preserve"> ES-</w:t>
                </w:r>
                <w:r w:rsidR="00331604">
                  <w:rPr>
                    <w:color w:val="FFFFFF"/>
                    <w:sz w:val="16"/>
                  </w:rPr>
                  <w:t>PMDT</w:t>
                </w:r>
              </w:p>
            </w:txbxContent>
          </v:textbox>
          <w10:wrap anchorx="page" anchory="page"/>
        </v:shape>
      </w:pict>
    </w:r>
    <w:r>
      <w:pict w14:anchorId="4F7CB5DF">
        <v:shape id="_x0000_s2049" type="#_x0000_t202" style="position:absolute;margin-left:547.8pt;margin-top:755.95pt;width:42.45pt;height:11pt;z-index:-251915264;mso-position-horizontal-relative:page;mso-position-vertical-relative:page" filled="f" stroked="f">
          <v:textbox inset="0,0,0,0">
            <w:txbxContent>
              <w:p w14:paraId="73E82A28" w14:textId="77777777" w:rsidR="00B40D5B" w:rsidRDefault="008B4DD8">
                <w:pPr>
                  <w:spacing w:line="203" w:lineRule="exact"/>
                  <w:ind w:left="20"/>
                  <w:rPr>
                    <w:b/>
                    <w:sz w:val="18"/>
                  </w:rPr>
                </w:pPr>
                <w:r>
                  <w:rPr>
                    <w:color w:val="FFFFFF"/>
                    <w:sz w:val="18"/>
                  </w:rPr>
                  <w:t xml:space="preserve">Page </w:t>
                </w:r>
                <w:r>
                  <w:fldChar w:fldCharType="begin"/>
                </w:r>
                <w:r>
                  <w:rPr>
                    <w:b/>
                    <w:color w:val="FFFFFF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b/>
                    <w:color w:val="FFFFFF"/>
                    <w:sz w:val="18"/>
                  </w:rPr>
                  <w:t xml:space="preserve"> </w:t>
                </w:r>
                <w:r>
                  <w:rPr>
                    <w:color w:val="FFFFFF"/>
                    <w:sz w:val="18"/>
                  </w:rPr>
                  <w:t xml:space="preserve">of </w:t>
                </w:r>
                <w:r>
                  <w:rPr>
                    <w:b/>
                    <w:color w:val="FFFFFF"/>
                    <w:sz w:val="18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098DD6" w14:textId="77777777" w:rsidR="00DE784B" w:rsidRDefault="00DE784B">
      <w:r>
        <w:separator/>
      </w:r>
    </w:p>
  </w:footnote>
  <w:footnote w:type="continuationSeparator" w:id="0">
    <w:p w14:paraId="3D9F6B76" w14:textId="77777777" w:rsidR="00DE784B" w:rsidRDefault="00DE7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420BC7"/>
    <w:multiLevelType w:val="hybridMultilevel"/>
    <w:tmpl w:val="25F6BE14"/>
    <w:lvl w:ilvl="0" w:tplc="7E46CF50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color w:val="585858"/>
        <w:w w:val="100"/>
        <w:sz w:val="22"/>
        <w:szCs w:val="22"/>
      </w:rPr>
    </w:lvl>
    <w:lvl w:ilvl="1" w:tplc="D05A9300">
      <w:numFmt w:val="bullet"/>
      <w:lvlText w:val="•"/>
      <w:lvlJc w:val="left"/>
      <w:pPr>
        <w:ind w:left="1852" w:hanging="361"/>
      </w:pPr>
      <w:rPr>
        <w:rFonts w:hint="default"/>
      </w:rPr>
    </w:lvl>
    <w:lvl w:ilvl="2" w:tplc="E660B878">
      <w:numFmt w:val="bullet"/>
      <w:lvlText w:val="•"/>
      <w:lvlJc w:val="left"/>
      <w:pPr>
        <w:ind w:left="2884" w:hanging="361"/>
      </w:pPr>
      <w:rPr>
        <w:rFonts w:hint="default"/>
      </w:rPr>
    </w:lvl>
    <w:lvl w:ilvl="3" w:tplc="4B46267A">
      <w:numFmt w:val="bullet"/>
      <w:lvlText w:val="•"/>
      <w:lvlJc w:val="left"/>
      <w:pPr>
        <w:ind w:left="3916" w:hanging="361"/>
      </w:pPr>
      <w:rPr>
        <w:rFonts w:hint="default"/>
      </w:rPr>
    </w:lvl>
    <w:lvl w:ilvl="4" w:tplc="8152B57E">
      <w:numFmt w:val="bullet"/>
      <w:lvlText w:val="•"/>
      <w:lvlJc w:val="left"/>
      <w:pPr>
        <w:ind w:left="4948" w:hanging="361"/>
      </w:pPr>
      <w:rPr>
        <w:rFonts w:hint="default"/>
      </w:rPr>
    </w:lvl>
    <w:lvl w:ilvl="5" w:tplc="1E560BCE">
      <w:numFmt w:val="bullet"/>
      <w:lvlText w:val="•"/>
      <w:lvlJc w:val="left"/>
      <w:pPr>
        <w:ind w:left="5980" w:hanging="361"/>
      </w:pPr>
      <w:rPr>
        <w:rFonts w:hint="default"/>
      </w:rPr>
    </w:lvl>
    <w:lvl w:ilvl="6" w:tplc="27BE069A">
      <w:numFmt w:val="bullet"/>
      <w:lvlText w:val="•"/>
      <w:lvlJc w:val="left"/>
      <w:pPr>
        <w:ind w:left="7012" w:hanging="361"/>
      </w:pPr>
      <w:rPr>
        <w:rFonts w:hint="default"/>
      </w:rPr>
    </w:lvl>
    <w:lvl w:ilvl="7" w:tplc="AED49D9A">
      <w:numFmt w:val="bullet"/>
      <w:lvlText w:val="•"/>
      <w:lvlJc w:val="left"/>
      <w:pPr>
        <w:ind w:left="8044" w:hanging="361"/>
      </w:pPr>
      <w:rPr>
        <w:rFonts w:hint="default"/>
      </w:rPr>
    </w:lvl>
    <w:lvl w:ilvl="8" w:tplc="8C10CE26">
      <w:numFmt w:val="bullet"/>
      <w:lvlText w:val="•"/>
      <w:lvlJc w:val="left"/>
      <w:pPr>
        <w:ind w:left="9076" w:hanging="361"/>
      </w:pPr>
      <w:rPr>
        <w:rFonts w:hint="default"/>
      </w:rPr>
    </w:lvl>
  </w:abstractNum>
  <w:abstractNum w:abstractNumId="1" w15:restartNumberingAfterBreak="0">
    <w:nsid w:val="3ABD1360"/>
    <w:multiLevelType w:val="hybridMultilevel"/>
    <w:tmpl w:val="09E28A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8B391D"/>
    <w:multiLevelType w:val="hybridMultilevel"/>
    <w:tmpl w:val="9D368CF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yNTczMjEwMDMAAiUdpeDU4uLM/DyQAsNaANCuxWYsAAAA"/>
  </w:docVars>
  <w:rsids>
    <w:rsidRoot w:val="00B40D5B"/>
    <w:rsid w:val="002E4E1F"/>
    <w:rsid w:val="00331604"/>
    <w:rsid w:val="00492F7C"/>
    <w:rsid w:val="00630586"/>
    <w:rsid w:val="0065070F"/>
    <w:rsid w:val="007F6183"/>
    <w:rsid w:val="00871DE2"/>
    <w:rsid w:val="008B4DD8"/>
    <w:rsid w:val="00B23E17"/>
    <w:rsid w:val="00B40D5B"/>
    <w:rsid w:val="00C850CC"/>
    <w:rsid w:val="00DE784B"/>
    <w:rsid w:val="00E84E4B"/>
    <w:rsid w:val="00F4693F"/>
    <w:rsid w:val="00FC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47AFC2AD"/>
  <w15:docId w15:val="{2C0C871E-6248-431A-BAA4-D4003D54C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spacing w:before="22"/>
      <w:ind w:left="820" w:hanging="361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4"/>
    </w:pPr>
  </w:style>
  <w:style w:type="paragraph" w:styleId="Header">
    <w:name w:val="header"/>
    <w:basedOn w:val="Normal"/>
    <w:link w:val="HeaderChar"/>
    <w:uiPriority w:val="99"/>
    <w:unhideWhenUsed/>
    <w:rsid w:val="003316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1604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316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60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ail@greystoneenerg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</dc:creator>
  <cp:lastModifiedBy>Steve</cp:lastModifiedBy>
  <cp:revision>6</cp:revision>
  <dcterms:created xsi:type="dcterms:W3CDTF">2020-09-03T12:05:00Z</dcterms:created>
  <dcterms:modified xsi:type="dcterms:W3CDTF">2020-10-15T17:47:00Z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2020-02-04T00:00:00Z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2020-03-05T00:00:00Z</vt:filetime>
  </property>
  <property fmtid="{D5CDD505-2E9C-101B-9397-08002B2CF9AE}" pid="5" name="Project Name">
    <vt:lpwstr>
    </vt:lpwstr>
  </property>
  <property fmtid="{D5CDD505-2E9C-101B-9397-08002B2CF9AE}" pid="6" name="Date">
    <vt:lpwstr>2020-05-04</vt:lpwstr>
  </property>
  <property fmtid="{D5CDD505-2E9C-101B-9397-08002B2CF9AE}" pid="7" name="FileName">
    <vt:lpwstr>ES-PMDT</vt:lpwstr>
  </property>
  <property fmtid="{D5CDD505-2E9C-101B-9397-08002B2CF9AE}" pid="8" name="ProjectNumber">
    <vt:lpwstr>
    </vt:lpwstr>
  </property>
  <property fmtid="{D5CDD505-2E9C-101B-9397-08002B2CF9AE}" pid="9" name="CustomerName">
    <vt:lpwstr>
    </vt:lpwstr>
  </property>
  <property fmtid="{D5CDD505-2E9C-101B-9397-08002B2CF9AE}" pid="10" name="Revision">
    <vt:lpwstr>001</vt:lpwstr>
  </property>
  <property fmtid="{D5CDD505-2E9C-101B-9397-08002B2CF9AE}" pid="11" name="Status">
    <vt:lpwstr>REVIEW DOCUMENT</vt:lpwstr>
  </property>
  <property fmtid="{D5CDD505-2E9C-101B-9397-08002B2CF9AE}" pid="12" name="Author">
    <vt:lpwstr>BH</vt:lpwstr>
  </property>
</Properties>
</file>